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4D61C" w14:textId="34DB4C0B" w:rsidR="00F71F94" w:rsidRPr="00CD2569" w:rsidRDefault="005A5614">
      <w:pPr>
        <w:pBdr>
          <w:top w:val="nil"/>
          <w:left w:val="nil"/>
          <w:bottom w:val="nil"/>
          <w:right w:val="nil"/>
          <w:between w:val="nil"/>
        </w:pBdr>
        <w:spacing w:line="360" w:lineRule="auto"/>
        <w:ind w:left="0" w:hanging="2"/>
        <w:jc w:val="right"/>
        <w:rPr>
          <w:rFonts w:ascii="Arial" w:eastAsia="Arial" w:hAnsi="Arial" w:cs="Arial"/>
          <w:b/>
          <w:bCs/>
          <w:color w:val="000000"/>
        </w:rPr>
      </w:pPr>
      <w:r w:rsidRPr="00CD2569">
        <w:rPr>
          <w:rFonts w:ascii="Arial" w:eastAsia="Arial" w:hAnsi="Arial" w:cs="Arial"/>
          <w:b/>
          <w:bCs/>
          <w:noProof/>
          <w:color w:val="000000"/>
        </w:rPr>
        <w:drawing>
          <wp:anchor distT="0" distB="0" distL="114300" distR="114300" simplePos="0" relativeHeight="251658240" behindDoc="0" locked="0" layoutInCell="1" allowOverlap="1" wp14:anchorId="0F1A2F5A" wp14:editId="547CC374">
            <wp:simplePos x="0" y="0"/>
            <wp:positionH relativeFrom="column">
              <wp:posOffset>62230</wp:posOffset>
            </wp:positionH>
            <wp:positionV relativeFrom="paragraph">
              <wp:posOffset>-50165</wp:posOffset>
            </wp:positionV>
            <wp:extent cx="2422007" cy="14668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217" cy="146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6B7" w:rsidRPr="00CD2569">
        <w:rPr>
          <w:rFonts w:ascii="Arial" w:eastAsia="Arial" w:hAnsi="Arial" w:cs="Arial"/>
          <w:b/>
          <w:bCs/>
        </w:rPr>
        <w:t xml:space="preserve">Abschlusskonferenz </w:t>
      </w:r>
      <w:r w:rsidR="00ED66B7" w:rsidRPr="00CD2569">
        <w:rPr>
          <w:rFonts w:ascii="Arial" w:eastAsia="Arial" w:hAnsi="Arial" w:cs="Arial"/>
        </w:rPr>
        <w:t>zum Erasmus+ Projekt</w:t>
      </w:r>
    </w:p>
    <w:p w14:paraId="443558FB" w14:textId="20E0D3A4" w:rsidR="005A5614" w:rsidRDefault="00ED66B7">
      <w:pPr>
        <w:pBdr>
          <w:top w:val="nil"/>
          <w:left w:val="nil"/>
          <w:bottom w:val="nil"/>
          <w:right w:val="nil"/>
          <w:between w:val="nil"/>
        </w:pBdr>
        <w:spacing w:line="360" w:lineRule="auto"/>
        <w:ind w:left="0" w:hanging="2"/>
        <w:jc w:val="right"/>
        <w:rPr>
          <w:rFonts w:ascii="Arial" w:eastAsia="Arial" w:hAnsi="Arial" w:cs="Arial"/>
          <w:b/>
          <w:bCs/>
          <w:color w:val="000000"/>
        </w:rPr>
      </w:pPr>
      <w:proofErr w:type="spellStart"/>
      <w:r>
        <w:rPr>
          <w:rFonts w:ascii="Arial" w:eastAsia="Arial" w:hAnsi="Arial" w:cs="Arial"/>
          <w:b/>
          <w:bCs/>
          <w:color w:val="000000"/>
        </w:rPr>
        <w:t>Interdisciplinary</w:t>
      </w:r>
      <w:proofErr w:type="spellEnd"/>
      <w:r>
        <w:rPr>
          <w:rFonts w:ascii="Arial" w:eastAsia="Arial" w:hAnsi="Arial" w:cs="Arial"/>
          <w:b/>
          <w:bCs/>
          <w:color w:val="000000"/>
        </w:rPr>
        <w:t xml:space="preserve"> </w:t>
      </w:r>
      <w:proofErr w:type="spellStart"/>
      <w:r>
        <w:rPr>
          <w:rFonts w:ascii="Arial" w:eastAsia="Arial" w:hAnsi="Arial" w:cs="Arial"/>
          <w:b/>
          <w:bCs/>
          <w:color w:val="000000"/>
        </w:rPr>
        <w:t>Puppetry</w:t>
      </w:r>
      <w:proofErr w:type="spellEnd"/>
      <w:r>
        <w:rPr>
          <w:rFonts w:ascii="Arial" w:eastAsia="Arial" w:hAnsi="Arial" w:cs="Arial"/>
          <w:b/>
          <w:bCs/>
          <w:color w:val="000000"/>
        </w:rPr>
        <w:t xml:space="preserve"> Modules</w:t>
      </w:r>
    </w:p>
    <w:p w14:paraId="21A69E54" w14:textId="5EBAED7A" w:rsidR="00F71F94" w:rsidRDefault="00ED66B7">
      <w:pPr>
        <w:pBdr>
          <w:top w:val="nil"/>
          <w:left w:val="nil"/>
          <w:bottom w:val="nil"/>
          <w:right w:val="nil"/>
          <w:between w:val="nil"/>
        </w:pBdr>
        <w:spacing w:line="360" w:lineRule="auto"/>
        <w:ind w:left="0" w:hanging="2"/>
        <w:jc w:val="right"/>
        <w:rPr>
          <w:rFonts w:ascii="Arial" w:eastAsia="Arial" w:hAnsi="Arial" w:cs="Arial"/>
          <w:b/>
          <w:bCs/>
          <w:color w:val="000000"/>
        </w:rPr>
      </w:pPr>
      <w:proofErr w:type="spellStart"/>
      <w:r>
        <w:rPr>
          <w:rFonts w:ascii="Arial" w:eastAsia="Arial" w:hAnsi="Arial" w:cs="Arial"/>
          <w:b/>
          <w:bCs/>
          <w:color w:val="000000"/>
        </w:rPr>
        <w:t>for</w:t>
      </w:r>
      <w:proofErr w:type="spellEnd"/>
      <w:r>
        <w:rPr>
          <w:rFonts w:ascii="Arial" w:eastAsia="Arial" w:hAnsi="Arial" w:cs="Arial"/>
          <w:b/>
          <w:bCs/>
          <w:color w:val="000000"/>
        </w:rPr>
        <w:t xml:space="preserve"> Art </w:t>
      </w:r>
      <w:proofErr w:type="spellStart"/>
      <w:r>
        <w:rPr>
          <w:rFonts w:ascii="Arial" w:eastAsia="Arial" w:hAnsi="Arial" w:cs="Arial"/>
          <w:b/>
          <w:bCs/>
          <w:color w:val="000000"/>
        </w:rPr>
        <w:t>Universities</w:t>
      </w:r>
      <w:proofErr w:type="spellEnd"/>
    </w:p>
    <w:p w14:paraId="1014D229" w14:textId="50FDD4D8" w:rsidR="00F71F94" w:rsidRDefault="00ED66B7">
      <w:pPr>
        <w:pBdr>
          <w:top w:val="nil"/>
          <w:left w:val="nil"/>
          <w:bottom w:val="nil"/>
          <w:right w:val="nil"/>
          <w:between w:val="nil"/>
        </w:pBdr>
        <w:spacing w:line="360" w:lineRule="auto"/>
        <w:ind w:left="0" w:hanging="2"/>
        <w:rPr>
          <w:rFonts w:ascii="Arial" w:eastAsia="Arial" w:hAnsi="Arial" w:cs="Arial"/>
          <w:color w:val="000000"/>
        </w:rPr>
      </w:pPr>
      <w:r>
        <w:rPr>
          <w:rFonts w:ascii="Arial" w:eastAsia="Arial" w:hAnsi="Arial" w:cs="Arial"/>
          <w:b/>
          <w:bCs/>
          <w:color w:val="000000"/>
        </w:rPr>
        <w:t xml:space="preserve">  </w:t>
      </w:r>
    </w:p>
    <w:p w14:paraId="09CF39FA" w14:textId="676EED9B" w:rsidR="00F71F94" w:rsidRDefault="00ED66B7">
      <w:pPr>
        <w:pBdr>
          <w:top w:val="nil"/>
          <w:left w:val="nil"/>
          <w:bottom w:val="nil"/>
          <w:right w:val="nil"/>
          <w:between w:val="nil"/>
        </w:pBdr>
        <w:spacing w:line="360" w:lineRule="auto"/>
        <w:ind w:left="0" w:hanging="2"/>
        <w:jc w:val="right"/>
        <w:rPr>
          <w:rFonts w:ascii="Arial" w:eastAsia="Arial" w:hAnsi="Arial" w:cs="Arial"/>
          <w:color w:val="000000"/>
        </w:rPr>
      </w:pPr>
      <w:r>
        <w:rPr>
          <w:rFonts w:ascii="Arial" w:eastAsia="Arial" w:hAnsi="Arial" w:cs="Arial"/>
          <w:b/>
          <w:bCs/>
        </w:rPr>
        <w:t>Fr</w:t>
      </w:r>
      <w:r>
        <w:rPr>
          <w:rFonts w:ascii="Arial" w:eastAsia="Arial" w:hAnsi="Arial" w:cs="Arial"/>
          <w:b/>
          <w:bCs/>
          <w:color w:val="000000"/>
        </w:rPr>
        <w:t>, 23. J</w:t>
      </w:r>
      <w:r>
        <w:rPr>
          <w:rFonts w:ascii="Arial" w:eastAsia="Arial" w:hAnsi="Arial" w:cs="Arial"/>
          <w:b/>
          <w:bCs/>
        </w:rPr>
        <w:t>änner</w:t>
      </w:r>
      <w:r>
        <w:rPr>
          <w:rFonts w:ascii="Arial" w:eastAsia="Arial" w:hAnsi="Arial" w:cs="Arial"/>
          <w:b/>
          <w:bCs/>
          <w:color w:val="000000"/>
        </w:rPr>
        <w:t xml:space="preserve"> 202</w:t>
      </w:r>
      <w:r>
        <w:rPr>
          <w:rFonts w:ascii="Arial" w:eastAsia="Arial" w:hAnsi="Arial" w:cs="Arial"/>
          <w:b/>
          <w:bCs/>
        </w:rPr>
        <w:t>6</w:t>
      </w:r>
      <w:r>
        <w:rPr>
          <w:rFonts w:ascii="Arial" w:eastAsia="Arial" w:hAnsi="Arial" w:cs="Arial"/>
          <w:b/>
          <w:bCs/>
          <w:color w:val="000000"/>
        </w:rPr>
        <w:t xml:space="preserve">, </w:t>
      </w:r>
      <w:r>
        <w:rPr>
          <w:rFonts w:ascii="Arial" w:eastAsia="Arial" w:hAnsi="Arial" w:cs="Arial"/>
          <w:b/>
          <w:bCs/>
        </w:rPr>
        <w:t>10:00 - 18</w:t>
      </w:r>
      <w:r>
        <w:rPr>
          <w:rFonts w:ascii="Arial" w:eastAsia="Arial" w:hAnsi="Arial" w:cs="Arial"/>
          <w:b/>
          <w:bCs/>
          <w:color w:val="000000"/>
        </w:rPr>
        <w:t>:00 Uhr</w:t>
      </w:r>
    </w:p>
    <w:p w14:paraId="6DEFDF72" w14:textId="77777777" w:rsidR="00F71F94" w:rsidRDefault="00ED66B7">
      <w:pPr>
        <w:pBdr>
          <w:top w:val="nil"/>
          <w:left w:val="nil"/>
          <w:bottom w:val="nil"/>
          <w:right w:val="nil"/>
          <w:between w:val="nil"/>
        </w:pBdr>
        <w:spacing w:line="360" w:lineRule="auto"/>
        <w:ind w:left="0" w:hanging="2"/>
        <w:jc w:val="right"/>
        <w:rPr>
          <w:rFonts w:ascii="Arial" w:eastAsia="Arial" w:hAnsi="Arial" w:cs="Arial"/>
          <w:color w:val="000000"/>
        </w:rPr>
      </w:pPr>
      <w:r>
        <w:rPr>
          <w:rFonts w:ascii="Arial" w:eastAsia="Arial" w:hAnsi="Arial" w:cs="Arial"/>
          <w:color w:val="000000"/>
        </w:rPr>
        <w:t>Akademie der Bildenden Künste</w:t>
      </w:r>
    </w:p>
    <w:p w14:paraId="265BF806" w14:textId="77777777" w:rsidR="00F71F94" w:rsidRDefault="00ED66B7">
      <w:pPr>
        <w:pBdr>
          <w:top w:val="nil"/>
          <w:left w:val="nil"/>
          <w:bottom w:val="nil"/>
          <w:right w:val="nil"/>
          <w:between w:val="nil"/>
        </w:pBdr>
        <w:spacing w:line="360" w:lineRule="auto"/>
        <w:ind w:left="0" w:hanging="2"/>
        <w:jc w:val="right"/>
        <w:rPr>
          <w:rFonts w:ascii="Arial" w:eastAsia="Arial" w:hAnsi="Arial" w:cs="Arial"/>
          <w:color w:val="000000"/>
        </w:rPr>
      </w:pPr>
      <w:r>
        <w:rPr>
          <w:rFonts w:ascii="Arial" w:eastAsia="Arial" w:hAnsi="Arial" w:cs="Arial"/>
        </w:rPr>
        <w:t>Schillerplatz 2, 101</w:t>
      </w:r>
      <w:r>
        <w:rPr>
          <w:rFonts w:ascii="Arial" w:eastAsia="Arial" w:hAnsi="Arial" w:cs="Arial"/>
          <w:color w:val="000000"/>
        </w:rPr>
        <w:t>0 Wien</w:t>
      </w:r>
      <w:r>
        <w:rPr>
          <w:rFonts w:ascii="Arial" w:eastAsia="Arial" w:hAnsi="Arial" w:cs="Arial"/>
          <w:color w:val="000000"/>
          <w:sz w:val="20"/>
          <w:szCs w:val="20"/>
        </w:rPr>
        <w:t xml:space="preserve"> </w:t>
      </w:r>
    </w:p>
    <w:p w14:paraId="3146CF54" w14:textId="77777777" w:rsidR="00F71F94" w:rsidRDefault="00F71F94">
      <w:pPr>
        <w:pBdr>
          <w:top w:val="nil"/>
          <w:left w:val="nil"/>
          <w:bottom w:val="single" w:sz="12" w:space="1" w:color="1D6884"/>
          <w:right w:val="nil"/>
          <w:between w:val="nil"/>
        </w:pBdr>
        <w:tabs>
          <w:tab w:val="center" w:pos="4536"/>
          <w:tab w:val="right" w:pos="9072"/>
        </w:tabs>
        <w:spacing w:line="240" w:lineRule="auto"/>
        <w:ind w:left="0" w:hanging="2"/>
        <w:rPr>
          <w:rFonts w:ascii="Arial" w:eastAsia="Arial" w:hAnsi="Arial" w:cs="Arial"/>
          <w:color w:val="000000"/>
          <w:sz w:val="22"/>
          <w:szCs w:val="22"/>
        </w:rPr>
      </w:pPr>
    </w:p>
    <w:p w14:paraId="048C987E" w14:textId="77777777" w:rsidR="00F71F94" w:rsidRDefault="00F71F94">
      <w:pPr>
        <w:pBdr>
          <w:top w:val="nil"/>
          <w:left w:val="nil"/>
          <w:bottom w:val="nil"/>
          <w:right w:val="nil"/>
          <w:between w:val="nil"/>
        </w:pBdr>
        <w:spacing w:line="360" w:lineRule="auto"/>
        <w:ind w:left="0" w:hanging="2"/>
        <w:rPr>
          <w:rFonts w:ascii="Arial" w:eastAsia="Arial" w:hAnsi="Arial" w:cs="Arial"/>
          <w:color w:val="000000"/>
          <w:sz w:val="22"/>
          <w:szCs w:val="22"/>
        </w:rPr>
      </w:pPr>
    </w:p>
    <w:p w14:paraId="20C2DE7C" w14:textId="77777777" w:rsidR="00F71F94" w:rsidRDefault="00ED66B7">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bCs/>
        </w:rPr>
        <w:t>Mehr Puppentheater für Wien und Europa</w:t>
      </w:r>
    </w:p>
    <w:p w14:paraId="6EDE042D" w14:textId="77777777" w:rsidR="00F71F94" w:rsidRDefault="00F71F94">
      <w:pPr>
        <w:pBdr>
          <w:top w:val="nil"/>
          <w:left w:val="nil"/>
          <w:bottom w:val="nil"/>
          <w:right w:val="nil"/>
          <w:between w:val="nil"/>
        </w:pBdr>
        <w:spacing w:line="240" w:lineRule="auto"/>
        <w:ind w:left="0" w:hanging="2"/>
        <w:rPr>
          <w:rFonts w:ascii="Arial" w:eastAsia="Arial" w:hAnsi="Arial" w:cs="Arial"/>
          <w:color w:val="000000"/>
        </w:rPr>
      </w:pPr>
    </w:p>
    <w:p w14:paraId="565316FA" w14:textId="40D2F567" w:rsidR="00F71F94" w:rsidRDefault="00ED66B7">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(Pressetext: </w:t>
      </w:r>
      <w:r>
        <w:rPr>
          <w:rFonts w:ascii="Arial" w:eastAsia="Arial" w:hAnsi="Arial" w:cs="Arial"/>
          <w:sz w:val="16"/>
          <w:szCs w:val="16"/>
        </w:rPr>
        <w:t>122</w:t>
      </w:r>
      <w:r w:rsidR="00CD2569">
        <w:rPr>
          <w:rFonts w:ascii="Arial" w:eastAsia="Arial" w:hAnsi="Arial" w:cs="Arial"/>
          <w:sz w:val="16"/>
          <w:szCs w:val="16"/>
        </w:rPr>
        <w:t>4</w:t>
      </w:r>
      <w:r>
        <w:rPr>
          <w:rFonts w:ascii="Arial" w:eastAsia="Arial" w:hAnsi="Arial" w:cs="Arial"/>
          <w:color w:val="000000"/>
          <w:sz w:val="16"/>
          <w:szCs w:val="16"/>
        </w:rPr>
        <w:t xml:space="preserve"> inkl. Leerzeichen) </w:t>
      </w:r>
    </w:p>
    <w:p w14:paraId="4CA54C90" w14:textId="45A95F1A" w:rsidR="00F71F94" w:rsidRDefault="00ED66B7">
      <w:p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 xml:space="preserve">Im Herbst 2023 initiierten das Figurentheater LILARUM und die Akademie der Bildenden Künste gemeinsam das </w:t>
      </w:r>
      <w:r>
        <w:rPr>
          <w:rFonts w:ascii="Arial" w:eastAsia="Arial" w:hAnsi="Arial" w:cs="Arial"/>
          <w:color w:val="000000"/>
          <w:sz w:val="22"/>
          <w:szCs w:val="22"/>
        </w:rPr>
        <w:t xml:space="preserve">Erasmus+ Projekt </w:t>
      </w:r>
      <w:r>
        <w:rPr>
          <w:rFonts w:ascii="Arial" w:eastAsia="Arial" w:hAnsi="Arial" w:cs="Arial"/>
          <w:sz w:val="22"/>
          <w:szCs w:val="22"/>
        </w:rPr>
        <w:t>“</w:t>
      </w:r>
      <w:proofErr w:type="spellStart"/>
      <w:r>
        <w:rPr>
          <w:rFonts w:ascii="Arial" w:eastAsia="Arial" w:hAnsi="Arial" w:cs="Arial"/>
          <w:color w:val="000000"/>
          <w:sz w:val="22"/>
          <w:szCs w:val="22"/>
        </w:rPr>
        <w:t>Interdisciplinary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Puppetry</w:t>
      </w:r>
      <w:proofErr w:type="spellEnd"/>
      <w:r>
        <w:rPr>
          <w:rFonts w:ascii="Arial" w:eastAsia="Arial" w:hAnsi="Arial" w:cs="Arial"/>
          <w:color w:val="000000"/>
          <w:sz w:val="22"/>
          <w:szCs w:val="22"/>
        </w:rPr>
        <w:t xml:space="preserve"> Modules </w:t>
      </w:r>
      <w:proofErr w:type="spellStart"/>
      <w:r>
        <w:rPr>
          <w:rFonts w:ascii="Arial" w:eastAsia="Arial" w:hAnsi="Arial" w:cs="Arial"/>
          <w:color w:val="000000"/>
          <w:sz w:val="22"/>
          <w:szCs w:val="22"/>
        </w:rPr>
        <w:t>for</w:t>
      </w:r>
      <w:proofErr w:type="spellEnd"/>
      <w:r>
        <w:rPr>
          <w:rFonts w:ascii="Arial" w:eastAsia="Arial" w:hAnsi="Arial" w:cs="Arial"/>
          <w:color w:val="000000"/>
          <w:sz w:val="22"/>
          <w:szCs w:val="22"/>
        </w:rPr>
        <w:t xml:space="preserve"> Art </w:t>
      </w:r>
      <w:proofErr w:type="spellStart"/>
      <w:r>
        <w:rPr>
          <w:rFonts w:ascii="Arial" w:eastAsia="Arial" w:hAnsi="Arial" w:cs="Arial"/>
          <w:color w:val="000000"/>
          <w:sz w:val="22"/>
          <w:szCs w:val="22"/>
        </w:rPr>
        <w:t>Universitie</w:t>
      </w:r>
      <w:r>
        <w:rPr>
          <w:rFonts w:ascii="Arial" w:eastAsia="Arial" w:hAnsi="Arial" w:cs="Arial"/>
          <w:color w:val="000000"/>
          <w:sz w:val="22"/>
          <w:szCs w:val="22"/>
        </w:rPr>
        <w:t>s</w:t>
      </w:r>
      <w:proofErr w:type="spellEnd"/>
      <w:r>
        <w:rPr>
          <w:rFonts w:ascii="Arial" w:eastAsia="Arial" w:hAnsi="Arial" w:cs="Arial"/>
          <w:sz w:val="22"/>
          <w:szCs w:val="22"/>
        </w:rPr>
        <w:t xml:space="preserve">” - kurz: </w:t>
      </w:r>
      <w:proofErr w:type="spellStart"/>
      <w:r>
        <w:rPr>
          <w:rFonts w:ascii="Arial" w:eastAsia="Arial" w:hAnsi="Arial" w:cs="Arial"/>
          <w:sz w:val="22"/>
          <w:szCs w:val="22"/>
        </w:rPr>
        <w:t>iPmau</w:t>
      </w:r>
      <w:proofErr w:type="spellEnd"/>
      <w:r>
        <w:rPr>
          <w:rFonts w:ascii="Arial" w:eastAsia="Arial" w:hAnsi="Arial" w:cs="Arial"/>
          <w:sz w:val="22"/>
          <w:szCs w:val="22"/>
        </w:rPr>
        <w:t>. Im internationalen Team mit Partneruniversitäten aus Budapest und Osijek (Kroatien) lernten Studierende unterschiedlicher Kunstsparten in mehreren Lehrmodulen Techniken und Ästhetiken der Kunstform kennen. Denn tatsächlich steht das Puppe</w:t>
      </w:r>
      <w:r>
        <w:rPr>
          <w:rFonts w:ascii="Arial" w:eastAsia="Arial" w:hAnsi="Arial" w:cs="Arial"/>
          <w:sz w:val="22"/>
          <w:szCs w:val="22"/>
        </w:rPr>
        <w:t xml:space="preserve">ntheater den bildenden Künsten </w:t>
      </w:r>
      <w:r w:rsidR="00CD2569">
        <w:rPr>
          <w:rFonts w:ascii="Arial" w:eastAsia="Arial" w:hAnsi="Arial" w:cs="Arial"/>
          <w:sz w:val="22"/>
          <w:szCs w:val="22"/>
        </w:rPr>
        <w:t>oft näher</w:t>
      </w:r>
      <w:r>
        <w:rPr>
          <w:rFonts w:ascii="Arial" w:eastAsia="Arial" w:hAnsi="Arial" w:cs="Arial"/>
          <w:sz w:val="22"/>
          <w:szCs w:val="22"/>
        </w:rPr>
        <w:t xml:space="preserve"> als den darstellenden. </w:t>
      </w:r>
    </w:p>
    <w:p w14:paraId="7C76FEAF" w14:textId="77777777" w:rsidR="00F71F94" w:rsidRDefault="00F71F94">
      <w:pPr>
        <w:pBdr>
          <w:top w:val="nil"/>
          <w:left w:val="nil"/>
          <w:bottom w:val="nil"/>
          <w:right w:val="nil"/>
          <w:between w:val="nil"/>
        </w:pBdr>
        <w:spacing w:line="240" w:lineRule="auto"/>
        <w:ind w:left="0" w:hanging="2"/>
        <w:rPr>
          <w:rFonts w:ascii="Arial" w:eastAsia="Arial" w:hAnsi="Arial" w:cs="Arial"/>
          <w:sz w:val="22"/>
          <w:szCs w:val="22"/>
        </w:rPr>
      </w:pPr>
    </w:p>
    <w:p w14:paraId="7C157FA0" w14:textId="77777777" w:rsidR="00F71F94" w:rsidRDefault="00ED66B7">
      <w:p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Mit Ende März läuft das Projekt aus, die beiden Projektleiter Andreas Moritz (LILARUM) und Ruby Sircar (</w:t>
      </w:r>
      <w:proofErr w:type="spellStart"/>
      <w:r>
        <w:rPr>
          <w:rFonts w:ascii="Arial" w:eastAsia="Arial" w:hAnsi="Arial" w:cs="Arial"/>
          <w:sz w:val="22"/>
          <w:szCs w:val="22"/>
        </w:rPr>
        <w:t>ak:bild</w:t>
      </w:r>
      <w:proofErr w:type="spellEnd"/>
      <w:r>
        <w:rPr>
          <w:rFonts w:ascii="Arial" w:eastAsia="Arial" w:hAnsi="Arial" w:cs="Arial"/>
          <w:sz w:val="22"/>
          <w:szCs w:val="22"/>
        </w:rPr>
        <w:t>) laden nun zur internationalen Abschlusskonferenz mit umfangreichem P</w:t>
      </w:r>
      <w:r>
        <w:rPr>
          <w:rFonts w:ascii="Arial" w:eastAsia="Arial" w:hAnsi="Arial" w:cs="Arial"/>
          <w:sz w:val="22"/>
          <w:szCs w:val="22"/>
        </w:rPr>
        <w:t>rogramm: neben der Präsentation der Projektaktivitäten und einem Ausblick auf Folgeprojekte mit Partnern aus Irland, Italien, Serbien und Ungarn, an denen bereits intensiv gearbeitet wird, werden im historischen “Anatomiesaal” der Akademie am Schillerplatz</w:t>
      </w:r>
      <w:r>
        <w:rPr>
          <w:rFonts w:ascii="Arial" w:eastAsia="Arial" w:hAnsi="Arial" w:cs="Arial"/>
          <w:sz w:val="22"/>
          <w:szCs w:val="22"/>
        </w:rPr>
        <w:t xml:space="preserve"> auch ein Knetgummi-Film sowie natürlich Puppen- und Objekttheater gezeigt.</w:t>
      </w:r>
    </w:p>
    <w:p w14:paraId="5FCE074C" w14:textId="77777777" w:rsidR="00F71F94" w:rsidRDefault="00F71F94">
      <w:pPr>
        <w:pBdr>
          <w:top w:val="nil"/>
          <w:left w:val="nil"/>
          <w:bottom w:val="nil"/>
          <w:right w:val="nil"/>
          <w:between w:val="nil"/>
        </w:pBdr>
        <w:spacing w:line="240" w:lineRule="auto"/>
        <w:ind w:left="0" w:hanging="2"/>
        <w:rPr>
          <w:rFonts w:ascii="Arial" w:eastAsia="Arial" w:hAnsi="Arial" w:cs="Arial"/>
          <w:color w:val="000000"/>
          <w:sz w:val="22"/>
          <w:szCs w:val="22"/>
        </w:rPr>
      </w:pPr>
    </w:p>
    <w:p w14:paraId="7DFAD748" w14:textId="62F976C8" w:rsidR="00F71F94" w:rsidRDefault="00ED66B7">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 xml:space="preserve">Die Konferenz ist Teil des „Rundgangs“, dem jährlichen Studentenfestival der Akademie der Bildenden Künste. Wer gerne </w:t>
      </w:r>
      <w:r w:rsidR="00CD2569">
        <w:rPr>
          <w:rFonts w:ascii="Arial" w:eastAsia="Arial" w:hAnsi="Arial" w:cs="Arial"/>
          <w:sz w:val="22"/>
          <w:szCs w:val="22"/>
        </w:rPr>
        <w:t xml:space="preserve">Party </w:t>
      </w:r>
      <w:r>
        <w:rPr>
          <w:rFonts w:ascii="Arial" w:eastAsia="Arial" w:hAnsi="Arial" w:cs="Arial"/>
          <w:sz w:val="22"/>
          <w:szCs w:val="22"/>
        </w:rPr>
        <w:t>feiert, findet im Anschluss an die Konferenz zahlreiche Geleg</w:t>
      </w:r>
      <w:r>
        <w:rPr>
          <w:rFonts w:ascii="Arial" w:eastAsia="Arial" w:hAnsi="Arial" w:cs="Arial"/>
          <w:sz w:val="22"/>
          <w:szCs w:val="22"/>
        </w:rPr>
        <w:t>enheiten dazu. Eintritt frei.</w:t>
      </w:r>
    </w:p>
    <w:p w14:paraId="1B21DBD8" w14:textId="77777777" w:rsidR="00F71F94" w:rsidRDefault="00F71F94">
      <w:pPr>
        <w:pBdr>
          <w:top w:val="nil"/>
          <w:left w:val="nil"/>
          <w:bottom w:val="nil"/>
          <w:right w:val="nil"/>
          <w:between w:val="nil"/>
        </w:pBdr>
        <w:spacing w:line="240" w:lineRule="auto"/>
        <w:ind w:left="0" w:hanging="2"/>
        <w:rPr>
          <w:rFonts w:ascii="Arial" w:eastAsia="Arial" w:hAnsi="Arial" w:cs="Arial"/>
          <w:color w:val="000000"/>
        </w:rPr>
      </w:pPr>
    </w:p>
    <w:p w14:paraId="7CFBBC84" w14:textId="77777777" w:rsidR="00F71F94" w:rsidRDefault="00F71F94">
      <w:pPr>
        <w:pBdr>
          <w:top w:val="nil"/>
          <w:left w:val="nil"/>
          <w:bottom w:val="single" w:sz="12" w:space="1" w:color="1D6884"/>
          <w:right w:val="nil"/>
          <w:between w:val="nil"/>
        </w:pBdr>
        <w:tabs>
          <w:tab w:val="center" w:pos="4536"/>
          <w:tab w:val="right" w:pos="9072"/>
        </w:tabs>
        <w:spacing w:line="240" w:lineRule="auto"/>
        <w:ind w:left="0" w:hanging="2"/>
        <w:jc w:val="center"/>
        <w:rPr>
          <w:rFonts w:ascii="Arial" w:eastAsia="Arial" w:hAnsi="Arial" w:cs="Arial"/>
          <w:color w:val="000000"/>
          <w:sz w:val="22"/>
          <w:szCs w:val="22"/>
        </w:rPr>
      </w:pPr>
    </w:p>
    <w:p w14:paraId="607C05FE" w14:textId="77777777" w:rsidR="00F71F94" w:rsidRDefault="00F71F94">
      <w:pPr>
        <w:pBdr>
          <w:top w:val="nil"/>
          <w:left w:val="nil"/>
          <w:bottom w:val="nil"/>
          <w:right w:val="nil"/>
          <w:between w:val="nil"/>
        </w:pBdr>
        <w:spacing w:line="360" w:lineRule="auto"/>
        <w:ind w:left="0" w:hanging="2"/>
        <w:rPr>
          <w:rFonts w:ascii="Arial" w:eastAsia="Arial" w:hAnsi="Arial" w:cs="Arial"/>
          <w:color w:val="000000"/>
          <w:sz w:val="22"/>
          <w:szCs w:val="22"/>
        </w:rPr>
      </w:pPr>
    </w:p>
    <w:p w14:paraId="10FECCCC" w14:textId="4E96C481" w:rsidR="00F71F94" w:rsidRDefault="00ED66B7">
      <w:pPr>
        <w:pBdr>
          <w:top w:val="nil"/>
          <w:left w:val="nil"/>
          <w:bottom w:val="nil"/>
          <w:right w:val="nil"/>
          <w:between w:val="nil"/>
        </w:pBdr>
        <w:spacing w:line="360" w:lineRule="auto"/>
        <w:ind w:left="0" w:hanging="2"/>
        <w:rPr>
          <w:rFonts w:ascii="Arial" w:eastAsia="Arial" w:hAnsi="Arial" w:cs="Arial"/>
          <w:color w:val="000000"/>
        </w:rPr>
      </w:pPr>
      <w:r>
        <w:rPr>
          <w:rFonts w:ascii="Arial" w:eastAsia="Arial" w:hAnsi="Arial" w:cs="Arial"/>
          <w:b/>
          <w:bCs/>
          <w:color w:val="000000"/>
        </w:rPr>
        <w:t xml:space="preserve">Pressefotos zum Download unter </w:t>
      </w:r>
      <w:hyperlink r:id="rId8">
        <w:r>
          <w:rPr>
            <w:rFonts w:ascii="Arial" w:eastAsia="Arial" w:hAnsi="Arial" w:cs="Arial"/>
            <w:b/>
            <w:bCs/>
            <w:color w:val="0000FF"/>
          </w:rPr>
          <w:t>http://lilarum.at/presse.html</w:t>
        </w:r>
      </w:hyperlink>
      <w:r>
        <w:rPr>
          <w:rFonts w:ascii="Arial" w:eastAsia="Arial" w:hAnsi="Arial" w:cs="Arial"/>
          <w:b/>
          <w:bCs/>
          <w:color w:val="000000"/>
        </w:rPr>
        <w:t xml:space="preserve"> </w:t>
      </w:r>
    </w:p>
    <w:p w14:paraId="4C967B05" w14:textId="3C708F8D" w:rsidR="00F71F94" w:rsidRPr="005A5614" w:rsidRDefault="005A5614" w:rsidP="005A5614">
      <w:pPr>
        <w:pBdr>
          <w:top w:val="nil"/>
          <w:left w:val="nil"/>
          <w:bottom w:val="nil"/>
          <w:right w:val="nil"/>
          <w:between w:val="nil"/>
        </w:pBdr>
        <w:spacing w:line="360" w:lineRule="auto"/>
        <w:ind w:left="0" w:hanging="2"/>
        <w:rPr>
          <w:rFonts w:ascii="Arial" w:eastAsia="Arial" w:hAnsi="Arial" w:cs="Arial"/>
          <w:sz w:val="22"/>
          <w:szCs w:val="22"/>
        </w:rPr>
      </w:pPr>
      <w:r w:rsidRPr="005A5614">
        <w:rPr>
          <w:rFonts w:ascii="Arial" w:eastAsia="Arial" w:hAnsi="Arial" w:cs="Arial"/>
          <w:noProof/>
          <w:color w:val="000000"/>
          <w:sz w:val="22"/>
          <w:szCs w:val="22"/>
        </w:rPr>
        <w:drawing>
          <wp:anchor distT="0" distB="0" distL="114300" distR="114300" simplePos="0" relativeHeight="251659264" behindDoc="1" locked="0" layoutInCell="1" allowOverlap="1" wp14:anchorId="6619B90C" wp14:editId="3F02D481">
            <wp:simplePos x="0" y="0"/>
            <wp:positionH relativeFrom="margin">
              <wp:align>right</wp:align>
            </wp:positionH>
            <wp:positionV relativeFrom="paragraph">
              <wp:posOffset>311785</wp:posOffset>
            </wp:positionV>
            <wp:extent cx="1745615" cy="1304925"/>
            <wp:effectExtent l="0" t="0" r="6985" b="9525"/>
            <wp:wrapTight wrapText="left">
              <wp:wrapPolygon edited="0">
                <wp:start x="0" y="0"/>
                <wp:lineTo x="0" y="21442"/>
                <wp:lineTo x="21451" y="21442"/>
                <wp:lineTo x="2145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561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5614">
        <w:rPr>
          <w:rFonts w:ascii="Arial" w:eastAsia="Arial" w:hAnsi="Arial" w:cs="Arial"/>
          <w:i/>
          <w:iCs/>
          <w:sz w:val="22"/>
          <w:szCs w:val="22"/>
        </w:rPr>
        <w:t>LILARUM_iPmau_Zilia+Yifu_ClosingConference_20260123</w:t>
      </w:r>
      <w:r>
        <w:rPr>
          <w:rFonts w:ascii="Arial" w:eastAsia="Arial" w:hAnsi="Arial" w:cs="Arial"/>
          <w:sz w:val="22"/>
          <w:szCs w:val="22"/>
        </w:rPr>
        <w:t xml:space="preserve"> (siehe oben</w:t>
      </w:r>
      <w:proofErr w:type="gramStart"/>
      <w:r>
        <w:rPr>
          <w:rFonts w:ascii="Arial" w:eastAsia="Arial" w:hAnsi="Arial" w:cs="Arial"/>
          <w:sz w:val="22"/>
          <w:szCs w:val="22"/>
        </w:rPr>
        <w:t>!)</w:t>
      </w:r>
      <w:r w:rsidR="00ED66B7" w:rsidRPr="005A5614">
        <w:rPr>
          <w:rFonts w:ascii="Arial" w:eastAsia="Arial" w:hAnsi="Arial" w:cs="Arial"/>
          <w:sz w:val="22"/>
          <w:szCs w:val="22"/>
        </w:rPr>
        <w:t>Die</w:t>
      </w:r>
      <w:proofErr w:type="gramEnd"/>
      <w:r w:rsidR="00ED66B7" w:rsidRPr="005A5614">
        <w:rPr>
          <w:rFonts w:ascii="Arial" w:eastAsia="Arial" w:hAnsi="Arial" w:cs="Arial"/>
          <w:sz w:val="22"/>
          <w:szCs w:val="22"/>
        </w:rPr>
        <w:t xml:space="preserve"> Studierenden Ziliä Qansurá und Yifei Chen mit Handpuppen aus den </w:t>
      </w:r>
      <w:proofErr w:type="spellStart"/>
      <w:r w:rsidR="00ED66B7" w:rsidRPr="005A5614">
        <w:rPr>
          <w:rFonts w:ascii="Arial" w:eastAsia="Arial" w:hAnsi="Arial" w:cs="Arial"/>
          <w:sz w:val="22"/>
          <w:szCs w:val="22"/>
        </w:rPr>
        <w:t>iPmau</w:t>
      </w:r>
      <w:proofErr w:type="spellEnd"/>
      <w:r w:rsidR="00ED66B7" w:rsidRPr="005A5614">
        <w:rPr>
          <w:rFonts w:ascii="Arial" w:eastAsia="Arial" w:hAnsi="Arial" w:cs="Arial"/>
          <w:sz w:val="22"/>
          <w:szCs w:val="22"/>
        </w:rPr>
        <w:t xml:space="preserve"> Modulen.</w:t>
      </w:r>
      <w:r>
        <w:rPr>
          <w:rFonts w:ascii="Arial" w:eastAsia="Arial" w:hAnsi="Arial" w:cs="Arial"/>
          <w:sz w:val="22"/>
          <w:szCs w:val="22"/>
        </w:rPr>
        <w:t xml:space="preserve"> (© Ruby Sircar)</w:t>
      </w:r>
    </w:p>
    <w:p w14:paraId="405A373A" w14:textId="77777777" w:rsidR="005A5614" w:rsidRDefault="005A5614">
      <w:pPr>
        <w:pBdr>
          <w:top w:val="nil"/>
          <w:left w:val="nil"/>
          <w:bottom w:val="nil"/>
          <w:right w:val="nil"/>
          <w:between w:val="nil"/>
        </w:pBdr>
        <w:spacing w:line="360" w:lineRule="auto"/>
        <w:ind w:left="0" w:hanging="2"/>
        <w:rPr>
          <w:rFonts w:ascii="Arial" w:eastAsia="Arial" w:hAnsi="Arial" w:cs="Arial"/>
          <w:color w:val="000000"/>
          <w:sz w:val="22"/>
          <w:szCs w:val="22"/>
        </w:rPr>
      </w:pPr>
    </w:p>
    <w:p w14:paraId="119B2E8B" w14:textId="77777777" w:rsidR="005A5614" w:rsidRDefault="005A5614" w:rsidP="005A5614">
      <w:pPr>
        <w:pBdr>
          <w:top w:val="nil"/>
          <w:left w:val="nil"/>
          <w:bottom w:val="nil"/>
          <w:right w:val="nil"/>
          <w:between w:val="nil"/>
        </w:pBdr>
        <w:spacing w:line="360" w:lineRule="auto"/>
        <w:ind w:left="0" w:hanging="2"/>
        <w:rPr>
          <w:rFonts w:ascii="Arial" w:eastAsia="Arial" w:hAnsi="Arial" w:cs="Arial"/>
          <w:i/>
          <w:iCs/>
          <w:sz w:val="22"/>
          <w:szCs w:val="22"/>
        </w:rPr>
      </w:pPr>
      <w:r w:rsidRPr="005A5614">
        <w:rPr>
          <w:rFonts w:ascii="Arial" w:eastAsia="Arial" w:hAnsi="Arial" w:cs="Arial"/>
          <w:i/>
          <w:iCs/>
          <w:color w:val="000000"/>
          <w:sz w:val="22"/>
          <w:szCs w:val="22"/>
        </w:rPr>
        <w:t>LILARUM_iPmau_Team_ClosingConference_20260123</w:t>
      </w:r>
    </w:p>
    <w:p w14:paraId="739428C5" w14:textId="6536E718" w:rsidR="00F71F94" w:rsidRPr="005A5614" w:rsidRDefault="005A5614" w:rsidP="005A5614">
      <w:pPr>
        <w:pBdr>
          <w:top w:val="nil"/>
          <w:left w:val="nil"/>
          <w:bottom w:val="nil"/>
          <w:right w:val="nil"/>
          <w:between w:val="nil"/>
        </w:pBdr>
        <w:spacing w:line="360" w:lineRule="auto"/>
        <w:ind w:left="0" w:hanging="2"/>
        <w:rPr>
          <w:rFonts w:ascii="Arial" w:eastAsia="Arial" w:hAnsi="Arial" w:cs="Arial"/>
          <w:i/>
          <w:iCs/>
          <w:sz w:val="22"/>
          <w:szCs w:val="22"/>
        </w:rPr>
      </w:pPr>
      <w:proofErr w:type="spellStart"/>
      <w:r>
        <w:rPr>
          <w:rFonts w:ascii="Arial" w:eastAsia="Arial" w:hAnsi="Arial" w:cs="Arial"/>
          <w:sz w:val="22"/>
          <w:szCs w:val="22"/>
        </w:rPr>
        <w:t>iPmau</w:t>
      </w:r>
      <w:proofErr w:type="spellEnd"/>
      <w:r>
        <w:rPr>
          <w:rFonts w:ascii="Arial" w:eastAsia="Arial" w:hAnsi="Arial" w:cs="Arial"/>
          <w:sz w:val="22"/>
          <w:szCs w:val="22"/>
        </w:rPr>
        <w:t xml:space="preserve">-Projektteam </w:t>
      </w:r>
      <w:r w:rsidR="00ED66B7" w:rsidRPr="005A5614">
        <w:rPr>
          <w:rFonts w:ascii="Arial" w:eastAsia="Arial" w:hAnsi="Arial" w:cs="Arial"/>
          <w:sz w:val="22"/>
          <w:szCs w:val="22"/>
        </w:rPr>
        <w:t xml:space="preserve">rund um die </w:t>
      </w:r>
      <w:r w:rsidR="00ED66B7" w:rsidRPr="005A5614">
        <w:rPr>
          <w:rFonts w:ascii="Arial" w:eastAsia="Arial" w:hAnsi="Arial" w:cs="Arial"/>
          <w:sz w:val="22"/>
          <w:szCs w:val="22"/>
        </w:rPr>
        <w:t>Ruby Sircar (hinten, 4.v.l.) und Andreas Moritz (vorne, 2.v.l.)</w:t>
      </w:r>
      <w:r w:rsidR="00CD2569">
        <w:rPr>
          <w:rFonts w:ascii="Arial" w:eastAsia="Arial" w:hAnsi="Arial" w:cs="Arial"/>
          <w:sz w:val="22"/>
          <w:szCs w:val="22"/>
        </w:rPr>
        <w:t xml:space="preserve"> (© </w:t>
      </w:r>
      <w:proofErr w:type="spellStart"/>
      <w:r w:rsidR="00CD2569">
        <w:rPr>
          <w:rFonts w:ascii="Arial" w:eastAsia="Arial" w:hAnsi="Arial" w:cs="Arial"/>
          <w:sz w:val="22"/>
          <w:szCs w:val="22"/>
        </w:rPr>
        <w:t>aukos</w:t>
      </w:r>
      <w:proofErr w:type="spellEnd"/>
      <w:r w:rsidR="00CD2569">
        <w:rPr>
          <w:rFonts w:ascii="Arial" w:eastAsia="Arial" w:hAnsi="Arial" w:cs="Arial"/>
          <w:sz w:val="22"/>
          <w:szCs w:val="22"/>
        </w:rPr>
        <w:t>)</w:t>
      </w:r>
    </w:p>
    <w:p w14:paraId="11DAA1D3" w14:textId="6AC4D545" w:rsidR="00F71F94" w:rsidRDefault="00F71F94" w:rsidP="009A15A0">
      <w:pPr>
        <w:pBdr>
          <w:top w:val="nil"/>
          <w:left w:val="nil"/>
          <w:bottom w:val="nil"/>
          <w:right w:val="nil"/>
          <w:between w:val="nil"/>
        </w:pBdr>
        <w:spacing w:line="240" w:lineRule="auto"/>
        <w:ind w:leftChars="0" w:left="0" w:firstLineChars="0" w:firstLine="0"/>
        <w:rPr>
          <w:rFonts w:ascii="Arial" w:eastAsia="Arial" w:hAnsi="Arial" w:cs="Arial"/>
          <w:sz w:val="22"/>
          <w:szCs w:val="22"/>
          <w:u w:val="single"/>
        </w:rPr>
      </w:pPr>
    </w:p>
    <w:p w14:paraId="0B7ED3ED" w14:textId="77777777" w:rsidR="00F71F94" w:rsidRDefault="00ED66B7">
      <w:pPr>
        <w:pBdr>
          <w:top w:val="nil"/>
          <w:left w:val="nil"/>
          <w:bottom w:val="nil"/>
          <w:right w:val="nil"/>
          <w:between w:val="nil"/>
        </w:pBdr>
        <w:spacing w:line="240" w:lineRule="auto"/>
        <w:ind w:left="0" w:hanging="2"/>
        <w:rPr>
          <w:rFonts w:ascii="Arial" w:eastAsia="Arial" w:hAnsi="Arial" w:cs="Arial"/>
          <w:color w:val="000000"/>
          <w:sz w:val="22"/>
          <w:szCs w:val="22"/>
          <w:u w:val="single"/>
        </w:rPr>
      </w:pPr>
      <w:r>
        <w:rPr>
          <w:rFonts w:ascii="Arial" w:eastAsia="Arial" w:hAnsi="Arial" w:cs="Arial"/>
          <w:color w:val="000000"/>
          <w:sz w:val="22"/>
          <w:szCs w:val="22"/>
          <w:u w:val="single"/>
        </w:rPr>
        <w:t>Für Rückfragen etc. stehe ich gerne zur Verfügung</w:t>
      </w:r>
    </w:p>
    <w:p w14:paraId="1B94EE63" w14:textId="77777777" w:rsidR="00F71F94" w:rsidRDefault="00ED66B7">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Andreas Moritz – Öffentlichkeitsarbeit </w:t>
      </w:r>
      <w:r>
        <w:rPr>
          <w:rFonts w:ascii="Arial" w:eastAsia="Arial" w:hAnsi="Arial" w:cs="Arial"/>
          <w:color w:val="000000"/>
          <w:sz w:val="22"/>
          <w:szCs w:val="22"/>
        </w:rPr>
        <w:br/>
        <w:t xml:space="preserve">Figurentheater LILARUM, </w:t>
      </w:r>
      <w:proofErr w:type="spellStart"/>
      <w:r>
        <w:rPr>
          <w:rFonts w:ascii="Arial" w:eastAsia="Arial" w:hAnsi="Arial" w:cs="Arial"/>
          <w:color w:val="000000"/>
          <w:sz w:val="22"/>
          <w:szCs w:val="22"/>
        </w:rPr>
        <w:t>Göllnergasse</w:t>
      </w:r>
      <w:proofErr w:type="spellEnd"/>
      <w:r>
        <w:rPr>
          <w:rFonts w:ascii="Arial" w:eastAsia="Arial" w:hAnsi="Arial" w:cs="Arial"/>
          <w:color w:val="000000"/>
          <w:sz w:val="22"/>
          <w:szCs w:val="22"/>
        </w:rPr>
        <w:t xml:space="preserve"> 8, 1030 Wien</w:t>
      </w:r>
      <w:r>
        <w:rPr>
          <w:rFonts w:ascii="Arial" w:eastAsia="Arial" w:hAnsi="Arial" w:cs="Arial"/>
          <w:color w:val="000000"/>
          <w:sz w:val="22"/>
          <w:szCs w:val="22"/>
        </w:rPr>
        <w:br/>
        <w:t xml:space="preserve">Tel. 01 710 26 66 – 11, Mobil. 0676-6744665, E-Mail. </w:t>
      </w:r>
      <w:hyperlink r:id="rId10">
        <w:r>
          <w:rPr>
            <w:rFonts w:ascii="Arial" w:eastAsia="Arial" w:hAnsi="Arial" w:cs="Arial"/>
            <w:color w:val="0000FF"/>
            <w:sz w:val="22"/>
            <w:szCs w:val="22"/>
            <w:u w:val="single"/>
          </w:rPr>
          <w:t>andreas.mor</w:t>
        </w:r>
        <w:r>
          <w:rPr>
            <w:rFonts w:ascii="Arial" w:eastAsia="Arial" w:hAnsi="Arial" w:cs="Arial"/>
            <w:color w:val="0000FF"/>
            <w:sz w:val="22"/>
            <w:szCs w:val="22"/>
            <w:u w:val="single"/>
          </w:rPr>
          <w:t>itz@lilarum.at</w:t>
        </w:r>
      </w:hyperlink>
    </w:p>
    <w:p w14:paraId="3B8A03C9" w14:textId="77777777" w:rsidR="00F71F94" w:rsidRDefault="00F71F94">
      <w:pPr>
        <w:pBdr>
          <w:top w:val="nil"/>
          <w:left w:val="nil"/>
          <w:bottom w:val="nil"/>
          <w:right w:val="nil"/>
          <w:between w:val="nil"/>
        </w:pBdr>
        <w:spacing w:line="360" w:lineRule="auto"/>
        <w:ind w:left="0" w:hanging="2"/>
        <w:rPr>
          <w:rFonts w:ascii="Arial" w:eastAsia="Arial" w:hAnsi="Arial" w:cs="Arial"/>
          <w:color w:val="000000"/>
          <w:sz w:val="22"/>
          <w:szCs w:val="22"/>
        </w:rPr>
      </w:pPr>
    </w:p>
    <w:sectPr w:rsidR="00F71F9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D9BBB" w14:textId="77777777" w:rsidR="00ED66B7" w:rsidRDefault="00ED66B7">
      <w:pPr>
        <w:spacing w:line="240" w:lineRule="auto"/>
        <w:ind w:left="0" w:hanging="2"/>
      </w:pPr>
      <w:r>
        <w:separator/>
      </w:r>
    </w:p>
  </w:endnote>
  <w:endnote w:type="continuationSeparator" w:id="0">
    <w:p w14:paraId="37297800" w14:textId="77777777" w:rsidR="00ED66B7" w:rsidRDefault="00ED66B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4AAE87B-AAC3-44AC-ACA9-0B1B6D370C4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AACF22-6C78-4721-9B81-81D2002C8D23}"/>
  </w:font>
  <w:font w:name="Cambria">
    <w:panose1 w:val="02040503050406030204"/>
    <w:charset w:val="00"/>
    <w:family w:val="roman"/>
    <w:pitch w:val="variable"/>
    <w:sig w:usb0="E00006FF" w:usb1="420024FF" w:usb2="02000000" w:usb3="00000000" w:csb0="0000019F" w:csb1="00000000"/>
    <w:embedRegular r:id="rId3" w:fontKey="{8A16592E-AF3E-4618-94E1-89D9C489B4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BE92" w14:textId="77777777" w:rsidR="00CD2569" w:rsidRDefault="00CD2569">
    <w:pPr>
      <w:pStyle w:val="Fuzeil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4C3A" w14:textId="77777777" w:rsidR="00F71F94" w:rsidRDefault="00F71F94">
    <w:pPr>
      <w:pBdr>
        <w:top w:val="single" w:sz="12" w:space="0" w:color="1D6884"/>
        <w:left w:val="nil"/>
        <w:bottom w:val="nil"/>
        <w:right w:val="nil"/>
        <w:between w:val="nil"/>
      </w:pBdr>
      <w:tabs>
        <w:tab w:val="center" w:pos="4536"/>
        <w:tab w:val="right" w:pos="9072"/>
      </w:tabs>
      <w:spacing w:line="240" w:lineRule="auto"/>
      <w:ind w:left="0" w:hanging="2"/>
      <w:rPr>
        <w:color w:val="000000"/>
      </w:rPr>
    </w:pPr>
  </w:p>
  <w:p w14:paraId="713433CB" w14:textId="77777777" w:rsidR="00F71F94" w:rsidRDefault="00F71F94">
    <w:pPr>
      <w:pBdr>
        <w:top w:val="nil"/>
        <w:left w:val="nil"/>
        <w:bottom w:val="nil"/>
        <w:right w:val="nil"/>
        <w:between w:val="nil"/>
      </w:pBdr>
      <w:tabs>
        <w:tab w:val="center" w:pos="4536"/>
        <w:tab w:val="right" w:pos="9072"/>
      </w:tabs>
      <w:spacing w:line="240" w:lineRule="auto"/>
      <w:ind w:left="0" w:hanging="2"/>
      <w:rPr>
        <w:rFonts w:ascii="Arial" w:eastAsia="Arial" w:hAnsi="Arial" w:cs="Arial"/>
        <w:color w:val="1D6884"/>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FA51" w14:textId="77777777" w:rsidR="00CD2569" w:rsidRDefault="00CD2569">
    <w:pPr>
      <w:pStyle w:val="Fuzeil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83383" w14:textId="77777777" w:rsidR="00ED66B7" w:rsidRDefault="00ED66B7">
      <w:pPr>
        <w:spacing w:line="240" w:lineRule="auto"/>
        <w:ind w:left="0" w:hanging="2"/>
      </w:pPr>
      <w:r>
        <w:separator/>
      </w:r>
    </w:p>
  </w:footnote>
  <w:footnote w:type="continuationSeparator" w:id="0">
    <w:p w14:paraId="0645C666" w14:textId="77777777" w:rsidR="00ED66B7" w:rsidRDefault="00ED66B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16D6" w14:textId="77777777" w:rsidR="00CD2569" w:rsidRDefault="00CD2569">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88B5" w14:textId="77777777" w:rsidR="00F71F94" w:rsidRDefault="00ED66B7">
    <w:pPr>
      <w:pBdr>
        <w:top w:val="nil"/>
        <w:left w:val="nil"/>
        <w:bottom w:val="single" w:sz="12" w:space="1" w:color="1D6884"/>
        <w:right w:val="nil"/>
        <w:between w:val="nil"/>
      </w:pBdr>
      <w:tabs>
        <w:tab w:val="center" w:pos="4536"/>
        <w:tab w:val="right" w:pos="9072"/>
      </w:tabs>
      <w:spacing w:line="240" w:lineRule="auto"/>
      <w:ind w:left="2" w:hanging="4"/>
      <w:jc w:val="right"/>
      <w:rPr>
        <w:rFonts w:ascii="Arial" w:eastAsia="Arial" w:hAnsi="Arial" w:cs="Arial"/>
        <w:color w:val="1D6884"/>
        <w:sz w:val="44"/>
        <w:szCs w:val="44"/>
      </w:rPr>
    </w:pPr>
    <w:r>
      <w:rPr>
        <w:rFonts w:ascii="Arial" w:eastAsia="Arial" w:hAnsi="Arial" w:cs="Arial"/>
        <w:b/>
        <w:bCs/>
        <w:color w:val="1D6884"/>
        <w:sz w:val="44"/>
        <w:szCs w:val="44"/>
      </w:rPr>
      <w:t>MEDIEN-INFORMATION</w:t>
    </w:r>
    <w:r>
      <w:rPr>
        <w:noProof/>
      </w:rPr>
      <w:drawing>
        <wp:anchor distT="0" distB="0" distL="114300" distR="114300" simplePos="0" relativeHeight="251658240" behindDoc="0" locked="0" layoutInCell="1" hidden="0" allowOverlap="1" wp14:anchorId="6E3232DC" wp14:editId="16D61F5B">
          <wp:simplePos x="0" y="0"/>
          <wp:positionH relativeFrom="column">
            <wp:posOffset>1</wp:posOffset>
          </wp:positionH>
          <wp:positionV relativeFrom="paragraph">
            <wp:posOffset>-6984</wp:posOffset>
          </wp:positionV>
          <wp:extent cx="1381125" cy="723900"/>
          <wp:effectExtent l="0" t="0" r="0" b="0"/>
          <wp:wrapNone/>
          <wp:docPr id="1" name="image1.jpg" descr="NEU_lil_briefkopf"/>
          <wp:cNvGraphicFramePr/>
          <a:graphic xmlns:a="http://schemas.openxmlformats.org/drawingml/2006/main">
            <a:graphicData uri="http://schemas.openxmlformats.org/drawingml/2006/picture">
              <pic:pic xmlns:pic="http://schemas.openxmlformats.org/drawingml/2006/picture">
                <pic:nvPicPr>
                  <pic:cNvPr id="0" name="image1.jpg" descr="NEU_lil_briefkopf"/>
                  <pic:cNvPicPr preferRelativeResize="0"/>
                </pic:nvPicPr>
                <pic:blipFill>
                  <a:blip r:embed="rId1"/>
                  <a:srcRect/>
                  <a:stretch>
                    <a:fillRect/>
                  </a:stretch>
                </pic:blipFill>
                <pic:spPr>
                  <a:xfrm>
                    <a:off x="0" y="0"/>
                    <a:ext cx="1381125" cy="723900"/>
                  </a:xfrm>
                  <a:prstGeom prst="rect">
                    <a:avLst/>
                  </a:prstGeom>
                  <a:ln/>
                </pic:spPr>
              </pic:pic>
            </a:graphicData>
          </a:graphic>
        </wp:anchor>
      </w:drawing>
    </w:r>
  </w:p>
  <w:p w14:paraId="1C8E5FB9" w14:textId="77777777" w:rsidR="00F71F94" w:rsidRDefault="00ED66B7">
    <w:pPr>
      <w:pBdr>
        <w:top w:val="nil"/>
        <w:left w:val="nil"/>
        <w:bottom w:val="single" w:sz="12" w:space="1" w:color="1D6884"/>
        <w:right w:val="nil"/>
        <w:between w:val="nil"/>
      </w:pBdr>
      <w:tabs>
        <w:tab w:val="center" w:pos="4536"/>
        <w:tab w:val="right" w:pos="9072"/>
      </w:tabs>
      <w:spacing w:line="240" w:lineRule="auto"/>
      <w:ind w:left="1" w:hanging="3"/>
      <w:jc w:val="right"/>
      <w:rPr>
        <w:rFonts w:ascii="Arial" w:eastAsia="Arial" w:hAnsi="Arial" w:cs="Arial"/>
        <w:color w:val="1D6884"/>
        <w:sz w:val="28"/>
        <w:szCs w:val="28"/>
      </w:rPr>
    </w:pPr>
    <w:r>
      <w:rPr>
        <w:rFonts w:ascii="Arial" w:eastAsia="Arial" w:hAnsi="Arial" w:cs="Arial"/>
        <w:color w:val="1D6884"/>
        <w:sz w:val="28"/>
        <w:szCs w:val="28"/>
      </w:rPr>
      <w:t>International Closing Conference</w:t>
    </w:r>
  </w:p>
  <w:p w14:paraId="1CFAF920" w14:textId="77777777" w:rsidR="00F71F94" w:rsidRDefault="00ED66B7">
    <w:pPr>
      <w:pBdr>
        <w:top w:val="nil"/>
        <w:left w:val="nil"/>
        <w:bottom w:val="single" w:sz="12" w:space="1" w:color="1D6884"/>
        <w:right w:val="nil"/>
        <w:between w:val="nil"/>
      </w:pBdr>
      <w:tabs>
        <w:tab w:val="center" w:pos="4536"/>
        <w:tab w:val="right" w:pos="9072"/>
      </w:tabs>
      <w:spacing w:line="240" w:lineRule="auto"/>
      <w:ind w:left="1" w:hanging="3"/>
      <w:jc w:val="right"/>
      <w:rPr>
        <w:rFonts w:ascii="Arial" w:eastAsia="Arial" w:hAnsi="Arial" w:cs="Arial"/>
        <w:color w:val="1D6884"/>
        <w:sz w:val="28"/>
        <w:szCs w:val="28"/>
      </w:rPr>
    </w:pPr>
    <w:r>
      <w:rPr>
        <w:rFonts w:ascii="Arial" w:eastAsia="Arial" w:hAnsi="Arial" w:cs="Arial"/>
        <w:color w:val="1D6884"/>
        <w:sz w:val="28"/>
        <w:szCs w:val="28"/>
      </w:rPr>
      <w:t xml:space="preserve">23.1.2026 | Academy </w:t>
    </w:r>
    <w:proofErr w:type="spellStart"/>
    <w:r>
      <w:rPr>
        <w:rFonts w:ascii="Arial" w:eastAsia="Arial" w:hAnsi="Arial" w:cs="Arial"/>
        <w:color w:val="1D6884"/>
        <w:sz w:val="28"/>
        <w:szCs w:val="28"/>
      </w:rPr>
      <w:t>of</w:t>
    </w:r>
    <w:proofErr w:type="spellEnd"/>
    <w:r>
      <w:rPr>
        <w:rFonts w:ascii="Arial" w:eastAsia="Arial" w:hAnsi="Arial" w:cs="Arial"/>
        <w:color w:val="1D6884"/>
        <w:sz w:val="28"/>
        <w:szCs w:val="28"/>
      </w:rPr>
      <w:t xml:space="preserve"> Fine Arts Vienna</w:t>
    </w:r>
  </w:p>
  <w:p w14:paraId="63340DF3" w14:textId="77777777" w:rsidR="00F71F94" w:rsidRDefault="00F71F94">
    <w:pPr>
      <w:pBdr>
        <w:top w:val="nil"/>
        <w:left w:val="nil"/>
        <w:bottom w:val="single" w:sz="12" w:space="1" w:color="1D6884"/>
        <w:right w:val="nil"/>
        <w:between w:val="nil"/>
      </w:pBdr>
      <w:tabs>
        <w:tab w:val="center" w:pos="4536"/>
        <w:tab w:val="right" w:pos="9072"/>
      </w:tabs>
      <w:spacing w:line="240" w:lineRule="auto"/>
      <w:ind w:left="0" w:hanging="2"/>
      <w:jc w:val="right"/>
      <w:rPr>
        <w:rFonts w:ascii="Arial" w:eastAsia="Arial" w:hAnsi="Arial" w:cs="Arial"/>
        <w:color w:val="006666"/>
      </w:rPr>
    </w:pPr>
  </w:p>
  <w:p w14:paraId="5F080E80" w14:textId="77777777" w:rsidR="00F71F94" w:rsidRDefault="00ED66B7">
    <w:pPr>
      <w:pBdr>
        <w:top w:val="nil"/>
        <w:left w:val="nil"/>
        <w:bottom w:val="single" w:sz="12" w:space="1" w:color="1D6884"/>
        <w:right w:val="nil"/>
        <w:between w:val="nil"/>
      </w:pBdr>
      <w:tabs>
        <w:tab w:val="center" w:pos="4536"/>
        <w:tab w:val="right" w:pos="9072"/>
      </w:tabs>
      <w:spacing w:line="240" w:lineRule="auto"/>
      <w:ind w:left="0" w:hanging="2"/>
      <w:jc w:val="right"/>
      <w:rPr>
        <w:rFonts w:ascii="Arial" w:eastAsia="Arial" w:hAnsi="Arial" w:cs="Arial"/>
        <w:color w:val="000000"/>
        <w:sz w:val="22"/>
        <w:szCs w:val="22"/>
      </w:rPr>
    </w:pPr>
    <w:r>
      <w:rPr>
        <w:rFonts w:ascii="Arial" w:eastAsia="Arial" w:hAnsi="Arial" w:cs="Arial"/>
        <w:color w:val="000000"/>
        <w:sz w:val="22"/>
        <w:szCs w:val="22"/>
      </w:rPr>
      <w:t xml:space="preserve">Medienkontakt: Andreas Moritz, Tel. 0676-6744665, </w:t>
    </w:r>
    <w:hyperlink r:id="rId2">
      <w:r>
        <w:rPr>
          <w:rFonts w:ascii="Arial" w:eastAsia="Arial" w:hAnsi="Arial" w:cs="Arial"/>
          <w:color w:val="0000FF"/>
          <w:sz w:val="22"/>
          <w:szCs w:val="22"/>
          <w:u w:val="single"/>
        </w:rPr>
        <w:t>andreas.moritz@lilarum.at</w:t>
      </w:r>
    </w:hyperlink>
  </w:p>
  <w:p w14:paraId="53211B91" w14:textId="77777777" w:rsidR="00F71F94" w:rsidRDefault="00F71F94">
    <w:pPr>
      <w:pBdr>
        <w:top w:val="nil"/>
        <w:left w:val="nil"/>
        <w:bottom w:val="nil"/>
        <w:right w:val="nil"/>
        <w:between w:val="nil"/>
      </w:pBdr>
      <w:tabs>
        <w:tab w:val="center" w:pos="4536"/>
        <w:tab w:val="right" w:pos="9072"/>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54E8" w14:textId="77777777" w:rsidR="00CD2569" w:rsidRDefault="00CD2569">
    <w:pPr>
      <w:pStyle w:val="Kopfzeile"/>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F94"/>
    <w:rsid w:val="005A5614"/>
    <w:rsid w:val="009A15A0"/>
    <w:rsid w:val="00CD2569"/>
    <w:rsid w:val="00ED66B7"/>
    <w:rsid w:val="00F71F9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F69CA"/>
  <w15:docId w15:val="{038752A0-CBC2-44D0-8DCD-6B318854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1" w:lineRule="atLeast"/>
      <w:ind w:leftChars="-1" w:left="-1" w:hangingChars="1" w:hanging="1"/>
      <w:textDirection w:val="btLr"/>
      <w:textAlignment w:val="top"/>
      <w:outlineLvl w:val="0"/>
    </w:pPr>
    <w:rPr>
      <w:position w:val="-1"/>
      <w:sz w:val="24"/>
      <w:szCs w:val="24"/>
      <w:lang w:val="de-DE" w:eastAsia="de-DE"/>
    </w:rPr>
  </w:style>
  <w:style w:type="paragraph" w:styleId="berschrift1">
    <w:name w:val="heading 1"/>
    <w:basedOn w:val="Standard"/>
    <w:next w:val="Standard"/>
    <w:uiPriority w:val="9"/>
    <w:qFormat/>
    <w:pPr>
      <w:keepNext/>
      <w:keepLines/>
      <w:spacing w:before="480" w:after="12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w w:val="100"/>
      <w:position w:val="-1"/>
      <w:u w:val="single"/>
      <w:effect w:val="none"/>
      <w:vertAlign w:val="baseline"/>
      <w:cs w:val="0"/>
      <w:em w:val="none"/>
    </w:rPr>
  </w:style>
  <w:style w:type="character" w:customStyle="1" w:styleId="BesuchterHyperlink">
    <w:name w:val="BesuchterHyperlink"/>
    <w:rPr>
      <w:color w:val="800080"/>
      <w:w w:val="100"/>
      <w:position w:val="-1"/>
      <w:u w:val="single"/>
      <w:effect w:val="none"/>
      <w:vertAlign w:val="baseline"/>
      <w:cs w:val="0"/>
      <w:em w:val="none"/>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lilarum.at/presse.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andreas.moritz@lilarum.a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hyperlink" Target="mailto:andreas.moritz@lilarum.at"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L5KRB40RjyOVeIUJGbiD29GL9A==">CgMxLjA4AHIhMWRLM3RUbEU4OV9XT1pvbTE0bnEyZlNMQkVnd0M5TzRt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1908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mor</dc:creator>
  <cp:lastModifiedBy>Lilarum</cp:lastModifiedBy>
  <cp:revision>2</cp:revision>
  <dcterms:created xsi:type="dcterms:W3CDTF">2026-01-14T13:17:00Z</dcterms:created>
  <dcterms:modified xsi:type="dcterms:W3CDTF">2026-01-14T13:17:00Z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2134114287</vt:i4>
  </property>
  <property fmtid="{D5CDD505-2E9C-101B-9397-08002B2CF9AE}" pid="3" name="_NewReviewCycle">
    <vt:lpwstr/>
  </property>
  <property fmtid="{D5CDD505-2E9C-101B-9397-08002B2CF9AE}" pid="4" name="_EmailSubject">
    <vt:lpwstr>PR-Text</vt:lpwstr>
  </property>
  <property fmtid="{D5CDD505-2E9C-101B-9397-08002B2CF9AE}" pid="5" name="_AuthorEmail">
    <vt:lpwstr>florian.hutz@wien.gv.at</vt:lpwstr>
  </property>
  <property fmtid="{D5CDD505-2E9C-101B-9397-08002B2CF9AE}" pid="6" name="_AuthorEmailDisplayName">
    <vt:lpwstr>Hutz Florian</vt:lpwstr>
  </property>
  <property fmtid="{D5CDD505-2E9C-101B-9397-08002B2CF9AE}" pid="7" name="_ReviewingToolsShownOnce">
    <vt:lpwstr/>
  </property>
</Properties>
</file>